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ind w:left="102" w:firstLine="0"/>
        <w:jc w:val="center"/>
        <w:rPr>
          <w:rFonts w:ascii="Arial" w:cs="Arial" w:eastAsia="Arial" w:hAnsi="Arial"/>
          <w:b w:val="1"/>
        </w:rPr>
      </w:pPr>
      <w:r w:rsidDel="00000000" w:rsidR="00000000" w:rsidRPr="00000000">
        <w:rPr>
          <w:rFonts w:ascii="Arial" w:cs="Arial" w:eastAsia="Arial" w:hAnsi="Arial"/>
          <w:b w:val="1"/>
          <w:vertAlign w:val="baseline"/>
          <w:rtl w:val="0"/>
        </w:rPr>
        <w:t xml:space="preserve">ATA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DA REUNIÃO</w:t>
      </w:r>
      <w:r w:rsidDel="00000000" w:rsidR="00000000" w:rsidRPr="00000000">
        <w:rPr>
          <w:rFonts w:ascii="Arial" w:cs="Arial" w:eastAsia="Arial" w:hAnsi="Arial"/>
          <w:b w:val="1"/>
          <w:vertAlign w:val="baseline"/>
          <w:rtl w:val="0"/>
        </w:rPr>
        <w:t xml:space="preserve"> ORDINÁRIA DO M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ÊS DE </w:t>
      </w:r>
      <w:r w:rsidDel="00000000" w:rsidR="00000000" w:rsidRPr="00000000">
        <w:rPr>
          <w:b w:val="1"/>
          <w:rtl w:val="0"/>
        </w:rPr>
        <w:t xml:space="preserve">AGOSTO DE 2024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ind w:left="102" w:firstLine="0"/>
        <w:jc w:val="center"/>
        <w:rPr>
          <w:rFonts w:ascii="Arial" w:cs="Arial" w:eastAsia="Arial" w:hAnsi="Arial"/>
          <w:b w:val="1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vertAlign w:val="baseline"/>
          <w:rtl w:val="0"/>
        </w:rPr>
        <w:t xml:space="preserve">CONSELHO MUNICIPAL DE CULTURA</w:t>
      </w:r>
    </w:p>
    <w:p w:rsidR="00000000" w:rsidDel="00000000" w:rsidP="00000000" w:rsidRDefault="00000000" w:rsidRPr="00000000" w14:paraId="00000003">
      <w:pPr>
        <w:ind w:left="102" w:firstLine="0"/>
        <w:jc w:val="center"/>
        <w:rPr>
          <w:rFonts w:ascii="Arial" w:cs="Arial" w:eastAsia="Arial" w:hAnsi="Arial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ind w:left="102" w:firstLine="618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vertAlign w:val="baseline"/>
          <w:rtl w:val="0"/>
        </w:rPr>
        <w:t xml:space="preserve">Aos </w:t>
      </w:r>
      <w:r w:rsidDel="00000000" w:rsidR="00000000" w:rsidRPr="00000000">
        <w:rPr>
          <w:rFonts w:ascii="Calibri" w:cs="Calibri" w:eastAsia="Calibri" w:hAnsi="Calibri"/>
          <w:rtl w:val="0"/>
        </w:rPr>
        <w:t xml:space="preserve">8 de agosto de dois mil e vinte e quatro, teve início a reunião ordinária do Conselho Municipal de Cultura (CMC), que ocorreu de forma presencial no Centro Cultural “Toninho Mendes”, sito a Praça Coronel Vitoriano , número 1, centro. A primeira chamada foi realizada às 16 horas e a segunda chamada às 16:15h. Constatado o quorum necessário para a reunião  com a presença de 20 conselheiros titulares ou em situação de titularidade  presentes, a reunião iniciou após a segunda chamada. A lista de presença com a devida identificação presentes se encontra anexada ao final desta ata.</w:t>
      </w:r>
    </w:p>
    <w:p w:rsidR="00000000" w:rsidDel="00000000" w:rsidP="00000000" w:rsidRDefault="00000000" w:rsidRPr="00000000" w14:paraId="00000005">
      <w:pPr>
        <w:ind w:left="102" w:firstLine="618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Iniciando a reunião o Presidente Pedro Rubim fez a votação da ata da reunião anterior que foi aprovada com a ressalva que o nome do conselheiro Leandro Diego (Artes Visuais e design) não foi incluído entre os integrantes da comissão de comunicação. Após, Pedro Rubim fez uma breve apresentação sobre sua história profissional e sobre algumas questões que o Conselho deverá lidar ao longo de seus trabalhos. Foi apresentado também uma pesquisa elaborada pela mesa diretora sobre a legislação municipal/federal no âmbito da cultura, e sobre os mecanismos de funcionamento interno do CMC que não se encontram regulamentados. A apresentação se encontra anexada à esta ata. A Conselheira Monique Reis pediu a palavra, e questionou a ausência da apresentação na pauta apresentada no ato da convocação, e o presidente justificou que a apresentação traz assuntos pertinentes ao andamento dos trabalhos em pauta e visa contextualizar os novos conselheiros, já que esta é a primeira reunião após a posse dos conselheiros e eleição da mesa diretora. Finalizando sua apresentação, Pedro Rubim seguiu com a pauta da reunião. </w:t>
      </w:r>
    </w:p>
    <w:p w:rsidR="00000000" w:rsidDel="00000000" w:rsidP="00000000" w:rsidRDefault="00000000" w:rsidRPr="00000000" w14:paraId="00000006">
      <w:pPr>
        <w:ind w:left="102" w:firstLine="618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A conselheira Monique Reis pediu a fala novamente para falar sobre o encontro realizado na quadra da Escola de Samba “Imperatriz do Morro” com o atual Prefeito Municipal, José Antônio Saud Júnior, e relatou sobre um acordo com o prefeito de se fazer uma comissão sobre a implantação do sistema de financiamento da cultura. Registrou-se a presença dos conselheiros Ana Paula Vaz Boechat e Bruno dos Santos Nogueira por volta das 16:40h.</w:t>
      </w:r>
    </w:p>
    <w:p w:rsidR="00000000" w:rsidDel="00000000" w:rsidP="00000000" w:rsidRDefault="00000000" w:rsidRPr="00000000" w14:paraId="00000007">
      <w:pPr>
        <w:ind w:left="102" w:firstLine="618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Seguindo com a pauta, a conselheira Nathália Novaes falou sobre a reunião realizada com a empresa contratada para elaboração do Plano Municipal de Cultura, e respondeu algumas questões que surgiram sobre esse assunto. Conforme solicitado via ofício da SECEC, foram indicados os seguintes conselheiros para compor a Comissão de acompanhamento da elaboração do Plano Municipal de Cultura: Ronaldo Robles, Milton Moreira, Natalia Recco, Monique Reis, Dimas de Oliveira Junior, Lina Lobo, Juno Carreño e Nathalia Novaes.</w:t>
      </w:r>
    </w:p>
    <w:p w:rsidR="00000000" w:rsidDel="00000000" w:rsidP="00000000" w:rsidRDefault="00000000" w:rsidRPr="00000000" w14:paraId="00000008">
      <w:pPr>
        <w:ind w:left="102" w:firstLine="618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Após a discussão, foi debatido sobre a alteração nos dias/horários para realização das reuniões do Conselho. Após algumas sugestões e debates, foi aprovado pela maioria dos votos presentes que as reuniões ordinárias do CMC serão realizadas a partir do próximo mês às 19h (por 06 votos), nas segundas quartas-feiras de cada mês (por 12 votos) e de forma online (por 11 votos).</w:t>
      </w:r>
    </w:p>
    <w:p w:rsidR="00000000" w:rsidDel="00000000" w:rsidP="00000000" w:rsidRDefault="00000000" w:rsidRPr="00000000" w14:paraId="00000009">
      <w:pPr>
        <w:ind w:left="102" w:firstLine="618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Por fim, o Representante da cadeira da Unitau informou que com o novo horário de reunião não poderá participar  das reuniões do CMC por sobrepor os horários de suas aulas na instituição, e o Conselheiro Luiz Fernando da Silva (representante da SELQV) não assinou o termo de posse, por conter erro no seu nome descrito no Termo.</w:t>
      </w:r>
    </w:p>
    <w:p w:rsidR="00000000" w:rsidDel="00000000" w:rsidP="00000000" w:rsidRDefault="00000000" w:rsidRPr="00000000" w14:paraId="0000000A">
      <w:pPr>
        <w:ind w:left="102" w:firstLine="618"/>
        <w:jc w:val="both"/>
        <w:rPr>
          <w:rFonts w:ascii="Calibri" w:cs="Calibri" w:eastAsia="Calibri" w:hAnsi="Calibri"/>
        </w:rPr>
        <w:sectPr>
          <w:headerReference r:id="rId7" w:type="default"/>
          <w:footerReference r:id="rId8" w:type="default"/>
          <w:pgSz w:h="16850" w:w="11910" w:orient="portrait"/>
          <w:pgMar w:bottom="850.3937007874016" w:top="1984.2519685039372" w:left="1598.740157480315" w:right="1581.732283464567" w:header="1133" w:footer="964"/>
          <w:pgNumType w:start="1"/>
        </w:sect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Às 18 horas, não havendo mais inscritos para a fala e esgotados os assuntos da pauta, o Presidente Pedro Rubim agradeceu a participação de todos e encerrou a reunião. Nada mais havendo a declarar, a presente ata foi lavrada por mim, Danilo Fabrette, primeiro secretário do Conselho.</w:t>
      </w:r>
    </w:p>
    <w:p w:rsidR="00000000" w:rsidDel="00000000" w:rsidP="00000000" w:rsidRDefault="00000000" w:rsidRPr="00000000" w14:paraId="0000000B">
      <w:pPr>
        <w:spacing w:before="94" w:lineRule="auto"/>
        <w:ind w:left="0" w:right="21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before="94" w:lineRule="auto"/>
        <w:ind w:left="0" w:right="21" w:firstLine="0"/>
        <w:jc w:val="center"/>
        <w:rPr>
          <w:b w:val="1"/>
          <w:vertAlign w:val="baseline"/>
        </w:rPr>
      </w:pPr>
      <w:r w:rsidDel="00000000" w:rsidR="00000000" w:rsidRPr="00000000">
        <w:rPr>
          <w:b w:val="1"/>
          <w:rtl w:val="0"/>
        </w:rPr>
        <w:t xml:space="preserve">Danilo Fabrette de Faria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before="94" w:lineRule="auto"/>
        <w:ind w:left="0" w:right="21" w:firstLine="0"/>
        <w:jc w:val="center"/>
        <w:rPr/>
      </w:pPr>
      <w:r w:rsidDel="00000000" w:rsidR="00000000" w:rsidRPr="00000000">
        <w:rPr>
          <w:vertAlign w:val="baseline"/>
          <w:rtl w:val="0"/>
        </w:rPr>
        <w:t xml:space="preserve">- </w:t>
      </w:r>
      <w:r w:rsidDel="00000000" w:rsidR="00000000" w:rsidRPr="00000000">
        <w:rPr>
          <w:rtl w:val="0"/>
        </w:rPr>
        <w:t xml:space="preserve">1º</w:t>
      </w:r>
      <w:r w:rsidDel="00000000" w:rsidR="00000000" w:rsidRPr="00000000">
        <w:rPr>
          <w:vertAlign w:val="baseline"/>
          <w:rtl w:val="0"/>
        </w:rPr>
        <w:t xml:space="preserve"> Secretári</w:t>
      </w:r>
      <w:r w:rsidDel="00000000" w:rsidR="00000000" w:rsidRPr="00000000">
        <w:rPr>
          <w:rtl w:val="0"/>
        </w:rPr>
        <w:t xml:space="preserve">o</w:t>
      </w:r>
      <w:r w:rsidDel="00000000" w:rsidR="00000000" w:rsidRPr="00000000">
        <w:rPr>
          <w:vertAlign w:val="baseline"/>
          <w:rtl w:val="0"/>
        </w:rPr>
        <w:t xml:space="preserve"> do CM</w:t>
      </w:r>
      <w:r w:rsidDel="00000000" w:rsidR="00000000" w:rsidRPr="00000000">
        <w:rPr>
          <w:rtl w:val="0"/>
        </w:rPr>
        <w:t xml:space="preserve">C - </w:t>
      </w:r>
    </w:p>
    <w:p w:rsidR="00000000" w:rsidDel="00000000" w:rsidP="00000000" w:rsidRDefault="00000000" w:rsidRPr="00000000" w14:paraId="0000000E">
      <w:pPr>
        <w:spacing w:before="94" w:lineRule="auto"/>
        <w:ind w:left="0" w:right="21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540700" cy="7886700"/>
            <wp:effectExtent b="0" l="0" r="0" t="0"/>
            <wp:docPr id="43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40700" cy="7886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40700" cy="7886700"/>
            <wp:effectExtent b="0" l="0" r="0" t="0"/>
            <wp:docPr id="4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40700" cy="7886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540700" cy="7899400"/>
            <wp:effectExtent b="0" l="0" r="0" t="0"/>
            <wp:docPr id="44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40700" cy="7899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type w:val="continuous"/>
      <w:pgSz w:h="16850" w:w="11910" w:orient="portrait"/>
      <w:pgMar w:bottom="1160" w:top="3320" w:left="1600" w:right="1580" w:header="72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Calibri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0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14.399999999999999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5410200</wp:posOffset>
              </wp:positionH>
              <wp:positionV relativeFrom="paragraph">
                <wp:posOffset>9829800</wp:posOffset>
              </wp:positionV>
              <wp:extent cx="290195" cy="251460"/>
              <wp:effectExtent b="0" l="0" r="0" t="0"/>
              <wp:wrapNone/>
              <wp:docPr id="40" name=""/>
              <a:graphic>
                <a:graphicData uri="http://schemas.microsoft.com/office/word/2010/wordprocessingShape">
                  <wps:wsp>
                    <wps:cNvSpPr/>
                    <wps:cNvPr id="2" name="Shape 2"/>
                    <wps:spPr>
                      <a:xfrm>
                        <a:off x="5243765" y="3697133"/>
                        <a:ext cx="20447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10" w:line="240"/>
                            <w:ind w:left="60" w:right="0" w:firstLine="480"/>
                            <w:jc w:val="left"/>
                            <w:textDirection w:val="btLr"/>
                          </w:pPr>
                          <w:r w:rsidDel="00000000" w:rsidR="00000000" w:rsidRPr="00000000">
                            <w:rPr>
                              <w:rFonts w:ascii="Times New Roman" w:cs="Times New Roman" w:eastAsia="Times New Roman" w:hAnsi="Times New Roman"/>
                              <w:b w:val="0"/>
                              <w:i w:val="0"/>
                              <w:smallCaps w:val="0"/>
                              <w:strike w:val="0"/>
                              <w:color w:val="000000"/>
                              <w:sz w:val="20"/>
                              <w:vertAlign w:val="baseline"/>
                            </w:rPr>
                            <w:t xml:space="preserve"> PAGE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00"/>
                              <w:sz w:val="22"/>
                              <w:vertAlign w:val="baseline"/>
                            </w:rPr>
                            <w:t xml:space="preserve">10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lef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00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5410200</wp:posOffset>
              </wp:positionH>
              <wp:positionV relativeFrom="paragraph">
                <wp:posOffset>9829800</wp:posOffset>
              </wp:positionV>
              <wp:extent cx="290195" cy="251460"/>
              <wp:effectExtent b="0" l="0" r="0" t="0"/>
              <wp:wrapNone/>
              <wp:docPr id="40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0195" cy="25146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F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14.399999999999999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drawing>
        <wp:anchor allowOverlap="1" behindDoc="1" distB="0" distT="0" distL="0" distR="0" hidden="0" layoutInCell="1" locked="0" relativeHeight="0" simplePos="0">
          <wp:simplePos x="0" y="0"/>
          <wp:positionH relativeFrom="page">
            <wp:posOffset>3227070</wp:posOffset>
          </wp:positionH>
          <wp:positionV relativeFrom="page">
            <wp:posOffset>100330</wp:posOffset>
          </wp:positionV>
          <wp:extent cx="1316355" cy="1278255"/>
          <wp:effectExtent b="0" l="0" r="0" t="0"/>
          <wp:wrapNone/>
          <wp:docPr id="42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5471" r="0" t="8207"/>
                  <a:stretch>
                    <a:fillRect/>
                  </a:stretch>
                </pic:blipFill>
                <pic:spPr>
                  <a:xfrm>
                    <a:off x="0" y="0"/>
                    <a:ext cx="1316355" cy="127825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pt-BR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2.jpg"/><Relationship Id="rId10" Type="http://schemas.openxmlformats.org/officeDocument/2006/relationships/image" Target="media/image3.jpg"/><Relationship Id="rId9" Type="http://schemas.openxmlformats.org/officeDocument/2006/relationships/image" Target="media/image4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footer" Target="footer1.xml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4r8/z3pc8dsVZYHUTdpZCQEO/cg==">CgMxLjA4AHIhMWNLdTJ5Uzk4YzB2ZzhBX1RycHFYaXZFYjhrMVE1YUJy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